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BBCF" w14:textId="56684149" w:rsidR="009C027E" w:rsidRPr="00F27E87" w:rsidRDefault="00F27E87">
      <w:pPr>
        <w:rPr>
          <w:sz w:val="28"/>
          <w:szCs w:val="28"/>
          <w:lang w:val="en-US"/>
        </w:rPr>
      </w:pPr>
      <w:r w:rsidRPr="00F27E87">
        <w:rPr>
          <w:sz w:val="28"/>
          <w:szCs w:val="28"/>
          <w:lang w:val="en-US"/>
        </w:rPr>
        <w:t xml:space="preserve">Kelley </w:t>
      </w:r>
      <w:r>
        <w:rPr>
          <w:sz w:val="28"/>
          <w:szCs w:val="28"/>
          <w:lang w:val="en-US"/>
        </w:rPr>
        <w:t>graduated</w:t>
      </w:r>
      <w:r w:rsidRPr="00F27E87">
        <w:rPr>
          <w:sz w:val="28"/>
          <w:szCs w:val="28"/>
          <w:lang w:val="en-US"/>
        </w:rPr>
        <w:t xml:space="preserve"> from the ESO in 1999 and worked in various busy practices </w:t>
      </w:r>
      <w:r w:rsidR="00EE25A9">
        <w:rPr>
          <w:sz w:val="28"/>
          <w:szCs w:val="28"/>
          <w:lang w:val="en-US"/>
        </w:rPr>
        <w:t xml:space="preserve">including in central London </w:t>
      </w:r>
      <w:r w:rsidRPr="00F27E87">
        <w:rPr>
          <w:sz w:val="28"/>
          <w:szCs w:val="28"/>
          <w:lang w:val="en-US"/>
        </w:rPr>
        <w:t>before opening The Orchard Clinic, near her home in Berkshire</w:t>
      </w:r>
      <w:r>
        <w:rPr>
          <w:sz w:val="28"/>
          <w:szCs w:val="28"/>
          <w:lang w:val="en-US"/>
        </w:rPr>
        <w:t>,</w:t>
      </w:r>
      <w:r w:rsidRPr="00F27E87">
        <w:rPr>
          <w:sz w:val="28"/>
          <w:szCs w:val="28"/>
          <w:lang w:val="en-US"/>
        </w:rPr>
        <w:t xml:space="preserve"> in 2002. Since then, she has built a thriving multidisciplinary clinic and treats patients of all ages using a variety of structural, cranial and functional osteopathic techniques. </w:t>
      </w:r>
      <w:r w:rsidR="00EE25A9">
        <w:rPr>
          <w:sz w:val="28"/>
          <w:szCs w:val="28"/>
          <w:lang w:val="en-US"/>
        </w:rPr>
        <w:t xml:space="preserve">Kelley enjoys the combination of working in both her rural practice and at Cavendish Osteopaths in W1. </w:t>
      </w:r>
      <w:r w:rsidRPr="00F27E87">
        <w:rPr>
          <w:sz w:val="28"/>
          <w:szCs w:val="28"/>
          <w:lang w:val="en-US"/>
        </w:rPr>
        <w:t xml:space="preserve">She is also a wellbeing coach and has published a book explaining the links between body and mind called ‘Why do I feel like this?’. Kelley thoroughly enjoys her work and has a special interest in helping patients understand why they feel the way they do and what can be done to make them feel better. </w:t>
      </w:r>
    </w:p>
    <w:sectPr w:rsidR="009C027E" w:rsidRPr="00F27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7E"/>
    <w:rsid w:val="000C3BAE"/>
    <w:rsid w:val="00973DDF"/>
    <w:rsid w:val="009C027E"/>
    <w:rsid w:val="00EE25A9"/>
    <w:rsid w:val="00F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4A49"/>
  <w15:chartTrackingRefBased/>
  <w15:docId w15:val="{E9C3CCA9-B304-48A4-BF54-5BB07918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Waters</dc:creator>
  <cp:keywords/>
  <dc:description/>
  <cp:lastModifiedBy>Kelley Waters</cp:lastModifiedBy>
  <cp:revision>4</cp:revision>
  <dcterms:created xsi:type="dcterms:W3CDTF">2025-10-29T13:43:00Z</dcterms:created>
  <dcterms:modified xsi:type="dcterms:W3CDTF">2025-10-30T14:35:00Z</dcterms:modified>
</cp:coreProperties>
</file>